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55D" w:rsidRPr="001D255D" w:rsidRDefault="001D255D" w:rsidP="00B2171B">
      <w:pPr>
        <w:jc w:val="both"/>
        <w:rPr>
          <w:rFonts w:ascii="Times New Roman" w:hAnsi="Times New Roman" w:cs="Times New Roman"/>
          <w:sz w:val="28"/>
          <w:szCs w:val="28"/>
        </w:rPr>
      </w:pPr>
      <w:r w:rsidRPr="00B2171B">
        <w:rPr>
          <w:rFonts w:ascii="Times New Roman" w:hAnsi="Times New Roman" w:cs="Times New Roman"/>
          <w:sz w:val="36"/>
          <w:szCs w:val="36"/>
        </w:rPr>
        <w:t>Основными принципами муниципальной службы являются:</w:t>
      </w:r>
      <w:r w:rsidRPr="00B2171B">
        <w:rPr>
          <w:rFonts w:ascii="Times New Roman" w:hAnsi="Times New Roman" w:cs="Times New Roman"/>
          <w:sz w:val="36"/>
          <w:szCs w:val="36"/>
        </w:rPr>
        <w:br/>
      </w:r>
      <w:bookmarkStart w:id="0" w:name="_GoBack"/>
      <w:r w:rsidRPr="001D255D">
        <w:rPr>
          <w:rFonts w:ascii="Times New Roman" w:hAnsi="Times New Roman" w:cs="Times New Roman"/>
          <w:sz w:val="28"/>
          <w:szCs w:val="28"/>
        </w:rPr>
        <w:t>1. Приоритет прав и свобод человека и гражданина;</w:t>
      </w:r>
    </w:p>
    <w:p w:rsidR="001D255D" w:rsidRPr="001D255D" w:rsidRDefault="001D255D" w:rsidP="00B2171B">
      <w:pPr>
        <w:jc w:val="both"/>
        <w:rPr>
          <w:rFonts w:ascii="Times New Roman" w:hAnsi="Times New Roman" w:cs="Times New Roman"/>
          <w:sz w:val="28"/>
          <w:szCs w:val="28"/>
        </w:rPr>
      </w:pPr>
      <w:r w:rsidRPr="001D255D">
        <w:rPr>
          <w:rFonts w:ascii="Times New Roman" w:hAnsi="Times New Roman" w:cs="Times New Roman"/>
          <w:sz w:val="28"/>
          <w:szCs w:val="28"/>
        </w:rPr>
        <w:t>2. Равный доступ граждан, владеющих государственным языком Российской Федерации, к муниципальной службе и равные условия ее прохождения независимо от пола, расы, национальности,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от других обстоятельств, не связанных с профессиональными и деловыми качествами муниципального служащего;</w:t>
      </w:r>
    </w:p>
    <w:p w:rsidR="001D255D" w:rsidRPr="001D255D" w:rsidRDefault="001D255D" w:rsidP="00B2171B">
      <w:pPr>
        <w:jc w:val="both"/>
        <w:rPr>
          <w:rFonts w:ascii="Times New Roman" w:hAnsi="Times New Roman" w:cs="Times New Roman"/>
          <w:sz w:val="28"/>
          <w:szCs w:val="28"/>
        </w:rPr>
      </w:pPr>
      <w:r w:rsidRPr="001D255D">
        <w:rPr>
          <w:rFonts w:ascii="Times New Roman" w:hAnsi="Times New Roman" w:cs="Times New Roman"/>
          <w:sz w:val="28"/>
          <w:szCs w:val="28"/>
        </w:rPr>
        <w:t>3. Профессионализм и компетентность муниципальных служащих;</w:t>
      </w:r>
    </w:p>
    <w:p w:rsidR="001D255D" w:rsidRPr="001D255D" w:rsidRDefault="001D255D" w:rsidP="00B2171B">
      <w:pPr>
        <w:jc w:val="both"/>
        <w:rPr>
          <w:rFonts w:ascii="Times New Roman" w:hAnsi="Times New Roman" w:cs="Times New Roman"/>
          <w:sz w:val="28"/>
          <w:szCs w:val="28"/>
        </w:rPr>
      </w:pPr>
      <w:r w:rsidRPr="001D255D">
        <w:rPr>
          <w:rFonts w:ascii="Times New Roman" w:hAnsi="Times New Roman" w:cs="Times New Roman"/>
          <w:sz w:val="28"/>
          <w:szCs w:val="28"/>
        </w:rPr>
        <w:t>4. Стабильность муниципальной службы;</w:t>
      </w:r>
    </w:p>
    <w:p w:rsidR="001D255D" w:rsidRPr="001D255D" w:rsidRDefault="001D255D" w:rsidP="00B2171B">
      <w:pPr>
        <w:jc w:val="both"/>
        <w:rPr>
          <w:rFonts w:ascii="Times New Roman" w:hAnsi="Times New Roman" w:cs="Times New Roman"/>
          <w:sz w:val="28"/>
          <w:szCs w:val="28"/>
        </w:rPr>
      </w:pPr>
      <w:r w:rsidRPr="001D255D">
        <w:rPr>
          <w:rFonts w:ascii="Times New Roman" w:hAnsi="Times New Roman" w:cs="Times New Roman"/>
          <w:sz w:val="28"/>
          <w:szCs w:val="28"/>
        </w:rPr>
        <w:t>5. Доступность информации о деятельности муниципальных служащих;</w:t>
      </w:r>
    </w:p>
    <w:p w:rsidR="001D255D" w:rsidRPr="001D255D" w:rsidRDefault="001D255D" w:rsidP="00B2171B">
      <w:pPr>
        <w:jc w:val="both"/>
        <w:rPr>
          <w:rFonts w:ascii="Times New Roman" w:hAnsi="Times New Roman" w:cs="Times New Roman"/>
          <w:sz w:val="28"/>
          <w:szCs w:val="28"/>
        </w:rPr>
      </w:pPr>
      <w:r w:rsidRPr="001D255D">
        <w:rPr>
          <w:rFonts w:ascii="Times New Roman" w:hAnsi="Times New Roman" w:cs="Times New Roman"/>
          <w:sz w:val="28"/>
          <w:szCs w:val="28"/>
        </w:rPr>
        <w:t>6. Взаимодействие с общественными объединениями и гражданами;</w:t>
      </w:r>
    </w:p>
    <w:p w:rsidR="001D255D" w:rsidRPr="001D255D" w:rsidRDefault="001D255D" w:rsidP="00B2171B">
      <w:pPr>
        <w:jc w:val="both"/>
        <w:rPr>
          <w:rFonts w:ascii="Times New Roman" w:hAnsi="Times New Roman" w:cs="Times New Roman"/>
          <w:sz w:val="28"/>
          <w:szCs w:val="28"/>
        </w:rPr>
      </w:pPr>
      <w:r w:rsidRPr="001D255D">
        <w:rPr>
          <w:rFonts w:ascii="Times New Roman" w:hAnsi="Times New Roman" w:cs="Times New Roman"/>
          <w:sz w:val="28"/>
          <w:szCs w:val="28"/>
        </w:rPr>
        <w:t>7. Единство основных требований к муниципальной службе, а также учет исторических и иных местных традиций при прохождении муниципальной службы;</w:t>
      </w:r>
    </w:p>
    <w:p w:rsidR="001D255D" w:rsidRPr="001D255D" w:rsidRDefault="001D255D" w:rsidP="00B2171B">
      <w:pPr>
        <w:jc w:val="both"/>
        <w:rPr>
          <w:rFonts w:ascii="Times New Roman" w:hAnsi="Times New Roman" w:cs="Times New Roman"/>
          <w:sz w:val="28"/>
          <w:szCs w:val="28"/>
        </w:rPr>
      </w:pPr>
      <w:r w:rsidRPr="001D255D">
        <w:rPr>
          <w:rFonts w:ascii="Times New Roman" w:hAnsi="Times New Roman" w:cs="Times New Roman"/>
          <w:sz w:val="28"/>
          <w:szCs w:val="28"/>
        </w:rPr>
        <w:t>8. Правовая и социальная защищенность муниципальных служащих;</w:t>
      </w:r>
    </w:p>
    <w:p w:rsidR="001D255D" w:rsidRPr="001D255D" w:rsidRDefault="001D255D" w:rsidP="00B2171B">
      <w:pPr>
        <w:jc w:val="both"/>
        <w:rPr>
          <w:rFonts w:ascii="Times New Roman" w:hAnsi="Times New Roman" w:cs="Times New Roman"/>
          <w:sz w:val="28"/>
          <w:szCs w:val="28"/>
        </w:rPr>
      </w:pPr>
      <w:r w:rsidRPr="001D255D">
        <w:rPr>
          <w:rFonts w:ascii="Times New Roman" w:hAnsi="Times New Roman" w:cs="Times New Roman"/>
          <w:sz w:val="28"/>
          <w:szCs w:val="28"/>
        </w:rPr>
        <w:t>9. Ответственность муниципальных служащих за неисполнение или ненадлежащее исполнение своих должностных обязанностей;</w:t>
      </w:r>
    </w:p>
    <w:p w:rsidR="001D255D" w:rsidRPr="001D255D" w:rsidRDefault="001D255D" w:rsidP="00B2171B">
      <w:pPr>
        <w:jc w:val="both"/>
        <w:rPr>
          <w:rFonts w:ascii="Times New Roman" w:hAnsi="Times New Roman" w:cs="Times New Roman"/>
          <w:sz w:val="28"/>
          <w:szCs w:val="28"/>
        </w:rPr>
      </w:pPr>
      <w:r w:rsidRPr="001D255D">
        <w:rPr>
          <w:rFonts w:ascii="Times New Roman" w:hAnsi="Times New Roman" w:cs="Times New Roman"/>
          <w:sz w:val="28"/>
          <w:szCs w:val="28"/>
        </w:rPr>
        <w:t>10. Внепартийность муниципальной службы.</w:t>
      </w:r>
    </w:p>
    <w:bookmarkEnd w:id="0"/>
    <w:p w:rsidR="008A325F" w:rsidRPr="001D255D" w:rsidRDefault="008A325F" w:rsidP="00B2171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A325F" w:rsidRPr="001D2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55D"/>
    <w:rsid w:val="001D255D"/>
    <w:rsid w:val="008A325F"/>
    <w:rsid w:val="00B21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2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2025-08-18T07:19:00Z</dcterms:created>
  <dcterms:modified xsi:type="dcterms:W3CDTF">2025-08-18T07:20:00Z</dcterms:modified>
</cp:coreProperties>
</file>